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4" w:rsidRDefault="00AB75A4" w:rsidP="00AB75A4">
      <w:r>
        <w:t xml:space="preserve">      Аннотация к рабочей программе по математике для 5 класса </w:t>
      </w:r>
    </w:p>
    <w:p w:rsidR="00AB75A4" w:rsidRDefault="00AB75A4" w:rsidP="00AB75A4">
      <w:pPr>
        <w:ind w:left="644"/>
        <w:jc w:val="center"/>
      </w:pPr>
      <w:r>
        <w:rPr>
          <w:b w:val="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</w:tblCellMar>
        <w:tblLook w:val="04A0"/>
      </w:tblPr>
      <w:tblGrid>
        <w:gridCol w:w="2088"/>
        <w:gridCol w:w="7485"/>
      </w:tblGrid>
      <w:tr w:rsidR="00AB75A4" w:rsidTr="00AB75A4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ind w:right="106"/>
              <w:jc w:val="center"/>
            </w:pPr>
            <w:r>
              <w:rPr>
                <w:b w:val="0"/>
              </w:rPr>
              <w:t xml:space="preserve">Предмет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ind w:right="106"/>
              <w:jc w:val="center"/>
            </w:pPr>
            <w:r>
              <w:rPr>
                <w:b w:val="0"/>
              </w:rPr>
              <w:t xml:space="preserve">Математика </w:t>
            </w:r>
          </w:p>
        </w:tc>
      </w:tr>
      <w:tr w:rsidR="00AB75A4" w:rsidTr="00AB75A4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ind w:right="109"/>
              <w:jc w:val="center"/>
            </w:pPr>
            <w:r>
              <w:rPr>
                <w:b w:val="0"/>
              </w:rPr>
              <w:t xml:space="preserve">Класс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ind w:right="106"/>
              <w:jc w:val="center"/>
            </w:pPr>
            <w:r>
              <w:rPr>
                <w:b w:val="0"/>
              </w:rPr>
              <w:t xml:space="preserve">5 </w:t>
            </w:r>
          </w:p>
        </w:tc>
      </w:tr>
      <w:tr w:rsidR="00AB75A4" w:rsidTr="00AB75A4">
        <w:trPr>
          <w:trHeight w:val="773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jc w:val="center"/>
            </w:pPr>
            <w:r>
              <w:rPr>
                <w:b w:val="0"/>
              </w:rPr>
              <w:t xml:space="preserve">Нормативные документы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D6" w:rsidRDefault="00AB75A4" w:rsidP="008F0587">
            <w:pPr>
              <w:numPr>
                <w:ilvl w:val="0"/>
                <w:numId w:val="1"/>
              </w:numPr>
              <w:spacing w:after="47" w:line="244" w:lineRule="auto"/>
              <w:ind w:hanging="360"/>
              <w:jc w:val="both"/>
            </w:pPr>
            <w:r>
              <w:rPr>
                <w:b w:val="0"/>
              </w:rPr>
              <w:t xml:space="preserve">Федеральный государственный образовательный стандарт основного общего образования, утверждённый </w:t>
            </w:r>
            <w:hyperlink r:id="rId5">
              <w:r>
                <w:rPr>
                  <w:b w:val="0"/>
                  <w:color w:val="231F20"/>
                </w:rPr>
                <w:t xml:space="preserve">Приказом Министерства просвещения </w:t>
              </w:r>
            </w:hyperlink>
            <w:hyperlink r:id="rId6">
              <w:r>
                <w:rPr>
                  <w:b w:val="0"/>
                  <w:color w:val="231F20"/>
                </w:rPr>
                <w:t xml:space="preserve">Российской Федерации от 31.05.2021 № 287 «Об </w:t>
              </w:r>
            </w:hyperlink>
            <w:hyperlink r:id="rId7">
              <w:r>
                <w:rPr>
                  <w:b w:val="0"/>
                  <w:color w:val="231F20"/>
                </w:rPr>
                <w:t xml:space="preserve">утверждении федерального государственного </w:t>
              </w:r>
            </w:hyperlink>
            <w:hyperlink r:id="rId8">
              <w:r>
                <w:rPr>
                  <w:b w:val="0"/>
                  <w:color w:val="231F20"/>
                </w:rPr>
                <w:t xml:space="preserve">образовательного стандарта основного общего </w:t>
              </w:r>
            </w:hyperlink>
            <w:hyperlink r:id="rId9">
              <w:r>
                <w:rPr>
                  <w:b w:val="0"/>
                  <w:color w:val="231F20"/>
                </w:rPr>
                <w:t>образования» (Зарегистрирован 05.07.2021 № 64101)</w:t>
              </w:r>
            </w:hyperlink>
          </w:p>
          <w:p w:rsidR="00AB75A4" w:rsidRPr="00701ED6" w:rsidRDefault="007E6820" w:rsidP="008F0587">
            <w:pPr>
              <w:numPr>
                <w:ilvl w:val="0"/>
                <w:numId w:val="1"/>
              </w:numPr>
              <w:spacing w:after="47" w:line="244" w:lineRule="auto"/>
              <w:ind w:hanging="360"/>
              <w:jc w:val="both"/>
              <w:rPr>
                <w:b w:val="0"/>
              </w:rPr>
            </w:pPr>
            <w:hyperlink r:id="rId10">
              <w:r w:rsidR="00AB75A4">
                <w:rPr>
                  <w:b w:val="0"/>
                </w:rPr>
                <w:t xml:space="preserve"> </w:t>
              </w:r>
            </w:hyperlink>
            <w:r w:rsidR="00701ED6">
              <w:t xml:space="preserve"> </w:t>
            </w:r>
            <w:r w:rsidR="00701ED6" w:rsidRPr="00701ED6">
              <w:rPr>
                <w:b w:val="0"/>
              </w:rPr>
              <w:t>Приказы  Министерства образования и науки  РФ от  27.12.2023 № 1028, от 19.02.2024 № 110,  от 22.01.2024 № 3 «О внесении изменений в федеральный государственный образовательный стандарт основного  общего образования, утверждённый приказом Министерс</w:t>
            </w:r>
            <w:r w:rsidR="00701ED6">
              <w:rPr>
                <w:b w:val="0"/>
              </w:rPr>
              <w:t>тва образования и науки РФ от 31.05</w:t>
            </w:r>
            <w:r w:rsidR="00701ED6" w:rsidRPr="00701ED6">
              <w:rPr>
                <w:b w:val="0"/>
              </w:rPr>
              <w:t>.20</w:t>
            </w:r>
            <w:r w:rsidR="00701ED6">
              <w:rPr>
                <w:b w:val="0"/>
              </w:rPr>
              <w:t>21 № 287</w:t>
            </w:r>
            <w:r w:rsidR="00701ED6" w:rsidRPr="00701ED6">
              <w:rPr>
                <w:b w:val="0"/>
              </w:rPr>
              <w:t>»</w:t>
            </w:r>
          </w:p>
          <w:p w:rsidR="00AB75A4" w:rsidRDefault="00AB75A4" w:rsidP="008F0587">
            <w:pPr>
              <w:numPr>
                <w:ilvl w:val="0"/>
                <w:numId w:val="1"/>
              </w:numPr>
              <w:spacing w:after="54" w:line="238" w:lineRule="auto"/>
              <w:ind w:hanging="360"/>
              <w:jc w:val="both"/>
            </w:pPr>
            <w:r>
              <w:rPr>
                <w:b w:val="0"/>
              </w:rPr>
              <w:t xml:space="preserve">Федеральные  основные общеобразовательные программы, утвержденные приказом Министерства </w:t>
            </w:r>
          </w:p>
          <w:p w:rsidR="00AB75A4" w:rsidRDefault="00AB75A4" w:rsidP="008F0587">
            <w:pPr>
              <w:spacing w:after="20"/>
              <w:ind w:left="721"/>
              <w:jc w:val="left"/>
            </w:pPr>
            <w:r>
              <w:rPr>
                <w:b w:val="0"/>
              </w:rPr>
              <w:t xml:space="preserve">просвещения Российской Федерации от 18.05.2023  </w:t>
            </w:r>
          </w:p>
          <w:p w:rsidR="00AB75A4" w:rsidRDefault="00AB75A4" w:rsidP="008F0587">
            <w:pPr>
              <w:tabs>
                <w:tab w:val="center" w:pos="669"/>
                <w:tab w:val="center" w:pos="1756"/>
                <w:tab w:val="center" w:pos="2778"/>
                <w:tab w:val="center" w:pos="4372"/>
                <w:tab w:val="right" w:pos="7377"/>
              </w:tabs>
              <w:spacing w:after="12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     № </w:t>
            </w:r>
            <w:r>
              <w:rPr>
                <w:b w:val="0"/>
              </w:rPr>
              <w:tab/>
              <w:t xml:space="preserve">370 </w:t>
            </w:r>
            <w:r>
              <w:rPr>
                <w:b w:val="0"/>
              </w:rPr>
              <w:tab/>
              <w:t xml:space="preserve">«Об </w:t>
            </w:r>
            <w:r>
              <w:rPr>
                <w:b w:val="0"/>
              </w:rPr>
              <w:tab/>
              <w:t xml:space="preserve">утверждении </w:t>
            </w:r>
            <w:r>
              <w:rPr>
                <w:b w:val="0"/>
              </w:rPr>
              <w:tab/>
              <w:t xml:space="preserve">федеральной  </w:t>
            </w:r>
          </w:p>
          <w:p w:rsidR="00AB75A4" w:rsidRDefault="00AB75A4" w:rsidP="008F0587">
            <w:pPr>
              <w:tabs>
                <w:tab w:val="center" w:pos="1365"/>
                <w:tab w:val="center" w:pos="3524"/>
                <w:tab w:val="center" w:pos="5293"/>
                <w:tab w:val="right" w:pos="7377"/>
              </w:tabs>
              <w:spacing w:after="31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образовательной </w:t>
            </w:r>
            <w:r>
              <w:rPr>
                <w:b w:val="0"/>
              </w:rPr>
              <w:tab/>
              <w:t xml:space="preserve">программы </w:t>
            </w:r>
            <w:r>
              <w:rPr>
                <w:b w:val="0"/>
              </w:rPr>
              <w:tab/>
              <w:t xml:space="preserve">основного </w:t>
            </w:r>
            <w:r>
              <w:rPr>
                <w:b w:val="0"/>
              </w:rPr>
              <w:tab/>
              <w:t xml:space="preserve">общего </w:t>
            </w:r>
          </w:p>
          <w:p w:rsidR="00AB75A4" w:rsidRDefault="00AB75A4" w:rsidP="008F0587">
            <w:pPr>
              <w:spacing w:after="27"/>
              <w:ind w:left="361"/>
              <w:jc w:val="left"/>
            </w:pPr>
            <w:r>
              <w:rPr>
                <w:b w:val="0"/>
              </w:rPr>
              <w:t xml:space="preserve">образования» </w:t>
            </w:r>
            <w:r w:rsidR="00701ED6" w:rsidRPr="00701ED6">
              <w:rPr>
                <w:b w:val="0"/>
              </w:rPr>
              <w:t>" (изменения от 01.02.2024 № 62, от 19.03.2024 №171)</w:t>
            </w:r>
          </w:p>
          <w:p w:rsidR="00AB75A4" w:rsidRDefault="00AB75A4" w:rsidP="008F0587">
            <w:pPr>
              <w:numPr>
                <w:ilvl w:val="0"/>
                <w:numId w:val="1"/>
              </w:numPr>
              <w:spacing w:after="48" w:line="237" w:lineRule="auto"/>
              <w:ind w:hanging="360"/>
              <w:jc w:val="both"/>
            </w:pPr>
            <w:r>
              <w:rPr>
                <w:b w:val="0"/>
              </w:rPr>
              <w:t xml:space="preserve">Математика. Сборник рабочих программ. 5 – 6 классы: пособие для учителей общеобразовательных учреждений / [сост. Т. А. </w:t>
            </w:r>
            <w:proofErr w:type="spellStart"/>
            <w:r>
              <w:rPr>
                <w:b w:val="0"/>
              </w:rPr>
              <w:t>Бурмистрова</w:t>
            </w:r>
            <w:proofErr w:type="spellEnd"/>
            <w:r>
              <w:rPr>
                <w:b w:val="0"/>
              </w:rPr>
              <w:t xml:space="preserve">]. М.: </w:t>
            </w:r>
          </w:p>
          <w:p w:rsidR="00AB75A4" w:rsidRDefault="00AB75A4" w:rsidP="008F0587">
            <w:pPr>
              <w:spacing w:after="27"/>
              <w:ind w:left="721"/>
              <w:jc w:val="left"/>
            </w:pPr>
            <w:r>
              <w:rPr>
                <w:b w:val="0"/>
              </w:rPr>
              <w:t xml:space="preserve">Просвещение, 2021. -  80 с. </w:t>
            </w:r>
          </w:p>
          <w:p w:rsidR="00AB75A4" w:rsidRDefault="00AB75A4" w:rsidP="008F0587">
            <w:pPr>
              <w:numPr>
                <w:ilvl w:val="0"/>
                <w:numId w:val="1"/>
              </w:numPr>
              <w:spacing w:after="5" w:line="278" w:lineRule="auto"/>
              <w:ind w:hanging="360"/>
              <w:jc w:val="both"/>
            </w:pPr>
            <w:r>
              <w:rPr>
                <w:b w:val="0"/>
              </w:rPr>
              <w:t xml:space="preserve">Образовательная программа основного общего образования МБОО Дмитриево Помряскинская СШ </w:t>
            </w:r>
          </w:p>
          <w:p w:rsidR="00AB75A4" w:rsidRDefault="00AB75A4" w:rsidP="008F0587">
            <w:pPr>
              <w:numPr>
                <w:ilvl w:val="0"/>
                <w:numId w:val="1"/>
              </w:numPr>
              <w:spacing w:after="15" w:line="268" w:lineRule="auto"/>
              <w:ind w:hanging="360"/>
              <w:jc w:val="both"/>
            </w:pPr>
            <w:r>
              <w:rPr>
                <w:b w:val="0"/>
              </w:rPr>
              <w:t xml:space="preserve">Учебный план МБОО Дмитриево Помряскинская СШ на 2024-2025 учебный год. </w:t>
            </w:r>
          </w:p>
          <w:p w:rsidR="00AB75A4" w:rsidRDefault="00AB75A4" w:rsidP="00AB75A4">
            <w:pPr>
              <w:numPr>
                <w:ilvl w:val="0"/>
                <w:numId w:val="1"/>
              </w:numPr>
              <w:spacing w:line="259" w:lineRule="auto"/>
              <w:ind w:hanging="360"/>
              <w:jc w:val="both"/>
            </w:pPr>
            <w:r>
              <w:rPr>
                <w:b w:val="0"/>
              </w:rPr>
              <w:t xml:space="preserve">Календарный учебный график    к  образовательной программе основного общего образования  на 2024-2025 учебный год. </w:t>
            </w:r>
          </w:p>
        </w:tc>
      </w:tr>
      <w:tr w:rsidR="00AB75A4" w:rsidTr="00AB75A4">
        <w:trPr>
          <w:trHeight w:val="19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jc w:val="center"/>
            </w:pPr>
            <w:r>
              <w:rPr>
                <w:b w:val="0"/>
              </w:rPr>
              <w:t>Учебно-</w:t>
            </w:r>
            <w:r>
              <w:rPr>
                <w:b w:val="0"/>
              </w:rPr>
              <w:tab/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методический комплекс </w:t>
            </w:r>
          </w:p>
          <w:p w:rsidR="00AB75A4" w:rsidRDefault="00AB75A4" w:rsidP="008F0587">
            <w:pPr>
              <w:ind w:right="-37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spacing w:line="277" w:lineRule="auto"/>
              <w:ind w:left="1" w:right="107" w:firstLine="360"/>
              <w:jc w:val="both"/>
            </w:pPr>
            <w:r>
              <w:rPr>
                <w:b w:val="0"/>
              </w:rPr>
              <w:t xml:space="preserve">1. Математика: 5 класс: базовый </w:t>
            </w:r>
            <w:proofErr w:type="spellStart"/>
            <w:r>
              <w:rPr>
                <w:b w:val="0"/>
              </w:rPr>
              <w:t>уровень</w:t>
            </w:r>
            <w:proofErr w:type="gramStart"/>
            <w:r>
              <w:rPr>
                <w:b w:val="0"/>
              </w:rPr>
              <w:t>:у</w:t>
            </w:r>
            <w:proofErr w:type="gramEnd"/>
            <w:r>
              <w:rPr>
                <w:b w:val="0"/>
              </w:rPr>
              <w:t>чебник</w:t>
            </w:r>
            <w:proofErr w:type="spellEnd"/>
            <w:r>
              <w:rPr>
                <w:b w:val="0"/>
              </w:rPr>
              <w:t>: в 2 частях/</w:t>
            </w:r>
            <w:proofErr w:type="spellStart"/>
            <w:r>
              <w:rPr>
                <w:b w:val="0"/>
              </w:rPr>
              <w:t>Н.Я.Виленкин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В.И.Жохов,А.С</w:t>
            </w:r>
            <w:proofErr w:type="spellEnd"/>
            <w:r>
              <w:rPr>
                <w:b w:val="0"/>
              </w:rPr>
              <w:t>. Чесноков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 xml:space="preserve">и др.– Москва: Просвещение, 2023. </w:t>
            </w:r>
          </w:p>
          <w:p w:rsidR="00AB75A4" w:rsidRDefault="00AB75A4" w:rsidP="008F0587">
            <w:pPr>
              <w:ind w:left="1" w:right="109" w:firstLine="360"/>
              <w:jc w:val="both"/>
            </w:pPr>
            <w:r>
              <w:rPr>
                <w:b w:val="0"/>
              </w:rPr>
              <w:t xml:space="preserve">2. Чесноков А.С., </w:t>
            </w:r>
            <w:proofErr w:type="spellStart"/>
            <w:r>
              <w:rPr>
                <w:b w:val="0"/>
              </w:rPr>
              <w:t>Нешков</w:t>
            </w:r>
            <w:proofErr w:type="spellEnd"/>
            <w:r>
              <w:rPr>
                <w:b w:val="0"/>
              </w:rPr>
              <w:t xml:space="preserve"> К.И. Дидактические материалы по математике: </w:t>
            </w:r>
            <w:bookmarkStart w:id="0" w:name="_GoBack"/>
            <w:bookmarkEnd w:id="0"/>
            <w:r>
              <w:rPr>
                <w:b w:val="0"/>
              </w:rPr>
              <w:t xml:space="preserve">5 класс: практикум — М.: Академкнига, 2023. </w:t>
            </w:r>
          </w:p>
        </w:tc>
      </w:tr>
      <w:tr w:rsidR="00AB75A4" w:rsidTr="00AB75A4">
        <w:trPr>
          <w:trHeight w:val="1623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A4" w:rsidRDefault="00AB75A4" w:rsidP="008F0587">
            <w:pPr>
              <w:ind w:right="108"/>
              <w:jc w:val="both"/>
            </w:pPr>
            <w:r>
              <w:rPr>
                <w:b w:val="0"/>
              </w:rPr>
              <w:lastRenderedPageBreak/>
              <w:t xml:space="preserve">Обязательное изучение учебного предмета «Математика» на уровне основного общего образования предусматривает ресурс учебного времени в объёме 340 ч. Учебный план МБОО Дмитриево Помряскинская СШ предусматривает объём учебного предмета «Математика» в 5 классе – 5 ч. в неделю (170 часов в год). Контрольных работ: 15.  </w:t>
            </w:r>
          </w:p>
        </w:tc>
      </w:tr>
    </w:tbl>
    <w:p w:rsidR="00AB75A4" w:rsidRDefault="00AB75A4" w:rsidP="00AB75A4">
      <w:pPr>
        <w:jc w:val="left"/>
      </w:pPr>
      <w:r>
        <w:rPr>
          <w:b w:val="0"/>
          <w:sz w:val="24"/>
        </w:rPr>
        <w:t xml:space="preserve"> </w:t>
      </w:r>
    </w:p>
    <w:p w:rsidR="00B61602" w:rsidRDefault="00B61602"/>
    <w:sectPr w:rsidR="00B61602" w:rsidSect="007E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BAB"/>
    <w:multiLevelType w:val="hybridMultilevel"/>
    <w:tmpl w:val="8272ACA0"/>
    <w:lvl w:ilvl="0" w:tplc="1A6C27F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447C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2A58A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A967C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ACFCC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43DF4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A541E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0E152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E6FF0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75A4"/>
    <w:rsid w:val="00701ED6"/>
    <w:rsid w:val="007E6820"/>
    <w:rsid w:val="00AB75A4"/>
    <w:rsid w:val="00B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A4"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75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0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kaz_Ministerstva_prosvescheniya_Rossijskoj_Federacii_ot_31_05_2021_287_Ob_utverzhdenii_federalnogo_gosudarstvennogo_obrazov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Татьяна Труханова</cp:lastModifiedBy>
  <cp:revision>2</cp:revision>
  <dcterms:created xsi:type="dcterms:W3CDTF">2024-08-25T08:24:00Z</dcterms:created>
  <dcterms:modified xsi:type="dcterms:W3CDTF">2024-09-09T22:23:00Z</dcterms:modified>
</cp:coreProperties>
</file>